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sz w:val="28"/>
          <w:szCs w:val="32"/>
          <w:lang w:val="en-US" w:eastAsia="zh-CN"/>
        </w:rPr>
      </w:pPr>
      <w:r>
        <w:rPr>
          <w:sz w:val="28"/>
          <w:szCs w:val="32"/>
        </w:rPr>
        <w:t>附件</w:t>
      </w:r>
    </w:p>
    <w:p>
      <w:pPr>
        <w:widowControl/>
        <w:jc w:val="center"/>
        <w:textAlignment w:val="center"/>
        <w:rPr>
          <w:rFonts w:ascii="等线" w:hAnsi="等线" w:eastAsia="等线" w:cs="等线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国家级</w:t>
      </w:r>
      <w:r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  <w:t>大学生创新创业训练计划项目20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 w:eastAsia="zh-CN" w:bidi="ar"/>
        </w:rPr>
        <w:t>20</w:t>
      </w:r>
      <w:r>
        <w:rPr>
          <w:rFonts w:ascii="黑体" w:hAnsi="黑体" w:eastAsia="黑体" w:cs="黑体"/>
          <w:bCs/>
          <w:color w:val="000000"/>
          <w:kern w:val="0"/>
          <w:sz w:val="32"/>
          <w:szCs w:val="32"/>
          <w:lang w:bidi="ar"/>
        </w:rPr>
        <w:t>年度结题验收结果一览表</w:t>
      </w:r>
    </w:p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4"/>
        <w:gridCol w:w="1442"/>
        <w:gridCol w:w="1216"/>
        <w:gridCol w:w="5667"/>
        <w:gridCol w:w="1678"/>
        <w:gridCol w:w="1539"/>
        <w:gridCol w:w="1298"/>
        <w:gridCol w:w="732"/>
        <w:gridCol w:w="73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tblHeader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项目类型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所属单位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项目负责人姓名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指导教师姓名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项目级别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验收结果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trike/>
                <w:dstrike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2"/>
                <w:szCs w:val="22"/>
                <w:lang w:bidi="ar"/>
              </w:rPr>
              <w:t>基于深度卷积神经网络的多特征信息融合行人重识别系统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信息科学学院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瞿文政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邱泽敏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trike/>
                <w:dstrike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2"/>
                <w:szCs w:val="22"/>
                <w:lang w:bidi="ar"/>
              </w:rPr>
              <w:t>基于机器人操作系统的图书馆机器人助手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信息科学学院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黎昱宏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张海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201813902006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trike/>
                <w:dstrike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2"/>
                <w:szCs w:val="22"/>
                <w:lang w:bidi="ar"/>
              </w:rPr>
              <w:t>精准扶贫背景下高校家庭经济困难认定工作现状调研</w:t>
            </w:r>
            <w:bookmarkStart w:id="0" w:name="_GoBack"/>
            <w:bookmarkEnd w:id="0"/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经济与贸易学院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黄淑敏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陈丽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201813902007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strike/>
                <w:dstrike w:val="0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trike w:val="0"/>
                <w:dstrike w:val="0"/>
                <w:color w:val="000000"/>
                <w:kern w:val="0"/>
                <w:sz w:val="22"/>
                <w:szCs w:val="22"/>
                <w:lang w:bidi="ar"/>
              </w:rPr>
              <w:t>粤港澳大湾区建设背景下汕头特区企业发展的机遇和挑战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会计学院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许法迦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林源,林梃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201813902008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“顺德北部片区”在粤港澳大湾区发展中的竞争优势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资源与城乡规划系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陈星彤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彭康,杨武欣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终止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201813902009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创新训练项目</w:t>
            </w:r>
          </w:p>
        </w:tc>
        <w:tc>
          <w:tcPr>
            <w:tcW w:w="5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村居矛盾纠纷管理和化解的法律问题研究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法学院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廖梦儒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李岚,李珊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国家级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22"/>
          <w:lang w:bidi="ar"/>
        </w:rPr>
      </w:pPr>
    </w:p>
    <w:p>
      <w:pPr>
        <w:spacing w:line="360" w:lineRule="exact"/>
        <w:rPr>
          <w:rFonts w:ascii="宋体" w:hAnsi="宋体" w:cs="宋体"/>
          <w:color w:val="000000"/>
          <w:kern w:val="0"/>
          <w:sz w:val="22"/>
          <w:lang w:bidi="ar"/>
        </w:rPr>
      </w:pPr>
      <w:r>
        <w:rPr>
          <w:rFonts w:hint="eastAsia" w:ascii="宋体" w:hAnsi="宋体" w:cs="宋体"/>
          <w:color w:val="000000"/>
          <w:kern w:val="0"/>
          <w:sz w:val="22"/>
          <w:lang w:bidi="ar"/>
        </w:rPr>
        <w:t>说明：</w:t>
      </w:r>
    </w:p>
    <w:p>
      <w:pPr>
        <w:spacing w:line="360" w:lineRule="exact"/>
        <w:rPr>
          <w:rFonts w:hint="eastAsia" w:ascii="宋体" w:hAnsi="宋体" w:cs="宋体"/>
          <w:color w:val="000000"/>
          <w:kern w:val="0"/>
          <w:sz w:val="22"/>
          <w:lang w:bidi="ar"/>
        </w:rPr>
      </w:pPr>
      <w:r>
        <w:rPr>
          <w:rFonts w:ascii="宋体" w:hAnsi="宋体" w:cs="宋体"/>
          <w:color w:val="000000"/>
          <w:kern w:val="0"/>
          <w:sz w:val="22"/>
          <w:lang w:bidi="ar"/>
        </w:rPr>
        <w:t>通过：项目预期目标已完成，同意结题；暂缓：项目预期目标未完全达成，后续尚需修改完善；延期：项目预期成果无法在原定时间完成，项目组主动申请延期一年结项；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终止</w:t>
      </w:r>
      <w:r>
        <w:rPr>
          <w:rFonts w:ascii="宋体" w:hAnsi="宋体" w:cs="宋体"/>
          <w:color w:val="000000"/>
          <w:kern w:val="0"/>
          <w:sz w:val="22"/>
          <w:lang w:bidi="ar"/>
        </w:rPr>
        <w:t>：项目因各种原因无法继续，预期成果无法完成，项目组主动申请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终止</w:t>
      </w:r>
      <w:r>
        <w:rPr>
          <w:rFonts w:ascii="宋体" w:hAnsi="宋体" w:cs="宋体"/>
          <w:color w:val="000000"/>
          <w:kern w:val="0"/>
          <w:sz w:val="22"/>
          <w:lang w:bidi="ar"/>
        </w:rPr>
        <w:t>项目</w:t>
      </w:r>
      <w:r>
        <w:rPr>
          <w:rFonts w:hint="eastAsia" w:ascii="宋体" w:hAnsi="宋体" w:cs="宋体"/>
          <w:color w:val="000000"/>
          <w:kern w:val="0"/>
          <w:sz w:val="22"/>
          <w:lang w:bidi="ar"/>
        </w:rPr>
        <w:t>；不通过：项目预期成果未达成，且没有修改完善的可能性或未在规定的时间内提交结题材料。</w:t>
      </w:r>
    </w:p>
    <w:p>
      <w:pPr>
        <w:spacing w:line="360" w:lineRule="exact"/>
        <w:rPr>
          <w:rFonts w:hint="eastAsia" w:ascii="宋体" w:hAnsi="宋体" w:cs="宋体"/>
          <w:color w:val="000000"/>
          <w:kern w:val="0"/>
          <w:sz w:val="22"/>
          <w:lang w:bidi="ar"/>
        </w:rPr>
      </w:pPr>
    </w:p>
    <w:p>
      <w:pPr>
        <w:spacing w:line="360" w:lineRule="exact"/>
        <w:rPr>
          <w:rFonts w:hint="default" w:ascii="宋体" w:hAnsi="宋体" w:eastAsia="宋体" w:cs="宋体"/>
          <w:color w:val="000000"/>
          <w:kern w:val="0"/>
          <w:sz w:val="22"/>
          <w:lang w:val="en-US" w:eastAsia="zh-CN" w:bidi="ar"/>
        </w:rPr>
        <w:sectPr>
          <w:pgSz w:w="16838" w:h="11906" w:orient="landscape"/>
          <w:pgMar w:top="1440" w:right="1080" w:bottom="1440" w:left="1080" w:header="851" w:footer="992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ascii="宋体" w:hAnsi="宋体" w:cs="宋体"/>
          <w:color w:val="000000"/>
          <w:kern w:val="0"/>
          <w:sz w:val="22"/>
          <w:lang w:bidi="ar"/>
        </w:rPr>
        <w:t>★★★本次共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6</w:t>
      </w:r>
      <w:r>
        <w:rPr>
          <w:rFonts w:ascii="宋体" w:hAnsi="宋体" w:cs="宋体"/>
          <w:color w:val="000000"/>
          <w:kern w:val="0"/>
          <w:sz w:val="22"/>
          <w:lang w:bidi="ar"/>
        </w:rPr>
        <w:t>项参加验收，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5</w:t>
      </w:r>
      <w:r>
        <w:rPr>
          <w:rFonts w:ascii="宋体" w:hAnsi="宋体" w:cs="宋体"/>
          <w:color w:val="000000"/>
          <w:kern w:val="0"/>
          <w:sz w:val="22"/>
          <w:lang w:bidi="ar"/>
        </w:rPr>
        <w:t>项通过，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1</w:t>
      </w:r>
      <w:r>
        <w:rPr>
          <w:rFonts w:ascii="宋体" w:hAnsi="宋体" w:cs="宋体"/>
          <w:color w:val="000000"/>
          <w:kern w:val="0"/>
          <w:sz w:val="22"/>
          <w:lang w:bidi="ar"/>
        </w:rPr>
        <w:t>项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终止</w:t>
      </w:r>
      <w:r>
        <w:rPr>
          <w:rFonts w:ascii="宋体" w:hAnsi="宋体" w:cs="宋体"/>
          <w:color w:val="000000"/>
          <w:kern w:val="0"/>
          <w:sz w:val="22"/>
          <w:lang w:bidi="ar"/>
        </w:rPr>
        <w:t>。验收通过率</w:t>
      </w:r>
      <w:r>
        <w:rPr>
          <w:rFonts w:hint="eastAsia" w:ascii="宋体" w:hAnsi="宋体" w:cs="宋体"/>
          <w:color w:val="000000"/>
          <w:kern w:val="0"/>
          <w:sz w:val="22"/>
          <w:lang w:val="en-US" w:eastAsia="zh-CN" w:bidi="ar"/>
        </w:rPr>
        <w:t>83.3%。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064016"/>
    <w:rsid w:val="42064016"/>
    <w:rsid w:val="5862191C"/>
    <w:rsid w:val="6785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2020-07-01T06:59:00Z</dcterms:created>
  <dc:creator>appleeggtimeqqcom</dc:creator>
  <cp:lastModifiedBy>appleeggtimeqqcom</cp:lastModifiedBy>
  <dcterms:modified xsi:type="dcterms:W3CDTF">2020-07-01T08:14:48Z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