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  <w:t>附件2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年报模板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40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0"/>
          <w:szCs w:val="40"/>
          <w:lang w:val="en-US" w:eastAsia="zh-CN"/>
        </w:rPr>
        <w:t>（供参考）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一、整体实施情况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二、项目组织管理方式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三、主要教育教学改革举措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四、支持保障手段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五、项目特色与成效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六、典型经验做法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七、下一步工作计划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57122"/>
    <w:rsid w:val="17157122"/>
    <w:rsid w:val="70B5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2020-12-01T01:28:00Z</dcterms:created>
  <dc:creator>appleeggtimeqqcom</dc:creator>
  <cp:lastModifiedBy>appleeggtimeqqcom</cp:lastModifiedBy>
  <dcterms:modified xsi:type="dcterms:W3CDTF">2020-12-01T01:32:59Z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